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Style w:val="Nessuno"/>
          <w:b w:val="1"/>
          <w:bCs w:val="1"/>
        </w:rPr>
      </w:pPr>
      <w:r>
        <w:rPr>
          <w:rStyle w:val="Nessuno"/>
          <w:rFonts w:ascii="Times New Roman" w:hAnsi="Times New Roman"/>
        </w:rPr>
        <w:drawing>
          <wp:inline distT="0" distB="0" distL="0" distR="0">
            <wp:extent cx="640582" cy="689058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82" cy="6890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Ufficio del GdP di Marano di Napoli</w:t>
      </w:r>
    </w:p>
    <w:p>
      <w:pPr>
        <w:pStyle w:val="Normale"/>
        <w:jc w:val="center"/>
        <w:rPr>
          <w:rStyle w:val="Nessuno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Il GdP Avv Vito Chiacchio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In ottemperanza alle misure organizzative disposte con provvedimento del Presidente del Tribunale di Napoli Nord n.  80/2020 del 30.6.2020</w:t>
      </w:r>
    </w:p>
    <w:p>
      <w:pPr>
        <w:pStyle w:val="Normale"/>
        <w:jc w:val="center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DISPONE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che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udienza del 08.07.2020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cos</w:t>
      </w:r>
      <w:r>
        <w:rPr>
          <w:rStyle w:val="Nessuno"/>
          <w:rtl w:val="0"/>
          <w:lang w:val="it-IT"/>
        </w:rPr>
        <w:t xml:space="preserve">ì </w:t>
      </w:r>
      <w:r>
        <w:rPr>
          <w:rStyle w:val="Nessuno"/>
          <w:rtl w:val="0"/>
          <w:lang w:val="it-IT"/>
        </w:rPr>
        <w:t>organizzata:</w:t>
      </w:r>
    </w:p>
    <w:p>
      <w:pPr>
        <w:pStyle w:val="Normale"/>
        <w:jc w:val="both"/>
        <w:rPr>
          <w:rStyle w:val="Nessuno"/>
        </w:rPr>
      </w:pP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Dalle ore 11.00 alle ore 11.30 saranno trattate le seguenti cause:</w:t>
      </w:r>
    </w:p>
    <w:p>
      <w:pPr>
        <w:pStyle w:val="Normale"/>
        <w:jc w:val="both"/>
        <w:rPr>
          <w:rStyle w:val="Nessuno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1. R.G.  1441/17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2. R.G.  7187/17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3. R.G.  3982/17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4. R.G.  16954/17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5. R.G.  7847/17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6 R.G. 6978/18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 Dalle ore 11.30 alle ore 12.00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7  R.G.  16654/17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8.  R.G.  2856/17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9.  R.G.  6718/17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10. R.G.  10432/18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11. R.G. 10889/16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12. R.G. 26359/18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Dalle ore 12.00 alle ore 12.30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13. R.G. 3518/18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14.  R.G. 27310/18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15. R.G. 27641/18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16. R.G. 27865/18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17. R.G. 10977/18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18. R.G. 8075/19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Dalle ore 12.30 alle ore 13.00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19. R.G. 759/18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20. R.G. 27912/18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21. R.G. 13050/18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22. R.G. 27436/18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23. R.G. 27522/18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24 R.G. 15046/2018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Dalle ore 13.00 alle ore 13.30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25. R.G. 10129/18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26. R. G. 27359/18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27. R.G. 13412/18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28. R.G. 12708/18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29. R.G. 27820/18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30. R.G. 10069/18</w:t>
      </w:r>
    </w:p>
    <w:p>
      <w:pPr>
        <w:pStyle w:val="Normale"/>
        <w:jc w:val="center"/>
        <w:rPr>
          <w:rStyle w:val="Nessuno"/>
        </w:rPr>
      </w:pPr>
      <w:r>
        <w:rPr>
          <w:rStyle w:val="Nessuno"/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>Le restanti cause sono rinviate all</w:t>
      </w:r>
      <w:r>
        <w:rPr>
          <w:rStyle w:val="Nessuno"/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>’</w:t>
      </w:r>
      <w:r>
        <w:rPr>
          <w:rStyle w:val="Nessuno"/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>udienza del  20.1.2021</w:t>
      </w:r>
    </w:p>
    <w:p>
      <w:pPr>
        <w:pStyle w:val="Normale"/>
        <w:jc w:val="center"/>
        <w:rPr>
          <w:rStyle w:val="Nessuno"/>
        </w:rPr>
      </w:pP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----------------------------------------------------------------------------------------------------------------------------------------------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Manda alla Cancelleria per le comunicazioni</w:t>
      </w:r>
    </w:p>
    <w:p>
      <w:pPr>
        <w:pStyle w:val="Normale"/>
        <w:jc w:val="right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Il Giudice </w:t>
      </w:r>
    </w:p>
    <w:p>
      <w:pPr>
        <w:pStyle w:val="Normale"/>
        <w:jc w:val="right"/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>Avv. Vito  Chiacchio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59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60" w:hanging="1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60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60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60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59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59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60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60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