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80" w:rsidRDefault="00FB3480">
      <w:pPr>
        <w:pStyle w:val="Standard"/>
        <w:jc w:val="center"/>
        <w:rPr>
          <w:rFonts w:cs="Calibri"/>
          <w:b/>
        </w:rPr>
      </w:pPr>
    </w:p>
    <w:p w:rsidR="00FB3480" w:rsidRDefault="006E55DA">
      <w:pPr>
        <w:pStyle w:val="Standard"/>
        <w:jc w:val="center"/>
      </w:pPr>
      <w:r>
        <w:rPr>
          <w:rFonts w:cs="Calibri"/>
          <w:b/>
          <w:sz w:val="28"/>
          <w:szCs w:val="28"/>
        </w:rPr>
        <w:t xml:space="preserve">Ufficio del </w:t>
      </w:r>
      <w:proofErr w:type="spellStart"/>
      <w:r>
        <w:rPr>
          <w:rFonts w:cs="Calibri"/>
          <w:b/>
          <w:sz w:val="28"/>
          <w:szCs w:val="28"/>
        </w:rPr>
        <w:t>GdP</w:t>
      </w:r>
      <w:proofErr w:type="spellEnd"/>
      <w:r>
        <w:rPr>
          <w:rFonts w:cs="Calibri"/>
          <w:b/>
          <w:sz w:val="28"/>
          <w:szCs w:val="28"/>
        </w:rPr>
        <w:t xml:space="preserve"> di Marano di Napoli</w:t>
      </w:r>
    </w:p>
    <w:p w:rsidR="00FB3480" w:rsidRDefault="006E55DA">
      <w:pPr>
        <w:pStyle w:val="Standard"/>
        <w:jc w:val="center"/>
      </w:pPr>
      <w:r>
        <w:rPr>
          <w:rFonts w:cs="Calibri"/>
          <w:b/>
          <w:sz w:val="28"/>
          <w:szCs w:val="28"/>
        </w:rPr>
        <w:t xml:space="preserve">Il G0P </w:t>
      </w:r>
      <w:proofErr w:type="spellStart"/>
      <w:r>
        <w:rPr>
          <w:rFonts w:cs="Calibri"/>
          <w:b/>
          <w:sz w:val="28"/>
          <w:szCs w:val="28"/>
        </w:rPr>
        <w:t>Avv</w:t>
      </w:r>
      <w:proofErr w:type="spellEnd"/>
      <w:r>
        <w:rPr>
          <w:rFonts w:cs="Calibri"/>
          <w:b/>
          <w:sz w:val="28"/>
          <w:szCs w:val="28"/>
        </w:rPr>
        <w:t xml:space="preserve"> Giovanna </w:t>
      </w:r>
      <w:proofErr w:type="spellStart"/>
      <w:r>
        <w:rPr>
          <w:rFonts w:cs="Calibri"/>
          <w:b/>
          <w:sz w:val="28"/>
          <w:szCs w:val="28"/>
        </w:rPr>
        <w:t>Iodice</w:t>
      </w:r>
      <w:proofErr w:type="spellEnd"/>
    </w:p>
    <w:p w:rsidR="00FB3480" w:rsidRDefault="00FB3480">
      <w:pPr>
        <w:pStyle w:val="Standard"/>
        <w:jc w:val="both"/>
        <w:rPr>
          <w:rFonts w:cs="Calibri"/>
          <w:sz w:val="28"/>
          <w:szCs w:val="28"/>
        </w:rPr>
      </w:pPr>
    </w:p>
    <w:p w:rsidR="00FB3480" w:rsidRDefault="006E55DA">
      <w:pPr>
        <w:pStyle w:val="Standard"/>
        <w:jc w:val="both"/>
      </w:pPr>
      <w:r>
        <w:rPr>
          <w:rFonts w:cs="Calibri"/>
          <w:sz w:val="28"/>
          <w:szCs w:val="28"/>
        </w:rPr>
        <w:t>In ottemperanza al DPT  33/2021</w:t>
      </w:r>
    </w:p>
    <w:p w:rsidR="00FB3480" w:rsidRDefault="006E55DA">
      <w:pPr>
        <w:pStyle w:val="Standard"/>
        <w:jc w:val="center"/>
      </w:pPr>
      <w:r>
        <w:rPr>
          <w:rFonts w:cs="Calibri"/>
          <w:b/>
          <w:sz w:val="28"/>
          <w:szCs w:val="28"/>
        </w:rPr>
        <w:t>DISPONE</w:t>
      </w:r>
    </w:p>
    <w:p w:rsidR="00FB3480" w:rsidRDefault="006E55DA">
      <w:pPr>
        <w:pStyle w:val="Standard"/>
        <w:jc w:val="both"/>
      </w:pPr>
      <w:r>
        <w:rPr>
          <w:rFonts w:cs="Calibri"/>
          <w:sz w:val="28"/>
          <w:szCs w:val="28"/>
        </w:rPr>
        <w:t xml:space="preserve">Che alla udienza del </w:t>
      </w:r>
      <w:r>
        <w:rPr>
          <w:rFonts w:cs="Calibri"/>
          <w:b/>
          <w:bCs/>
          <w:sz w:val="28"/>
          <w:szCs w:val="28"/>
          <w:u w:val="single"/>
        </w:rPr>
        <w:t>31</w:t>
      </w:r>
      <w:r>
        <w:rPr>
          <w:rFonts w:cs="Calibri"/>
          <w:b/>
          <w:sz w:val="28"/>
          <w:szCs w:val="28"/>
          <w:u w:val="single"/>
        </w:rPr>
        <w:t>.03.2021,</w:t>
      </w:r>
      <w:r>
        <w:rPr>
          <w:rFonts w:cs="Calibri"/>
          <w:sz w:val="28"/>
          <w:szCs w:val="28"/>
        </w:rPr>
        <w:t xml:space="preserve"> saranno trattate, con le modalità di cui al DPT 33/2021 le seguenti cause :</w:t>
      </w:r>
    </w:p>
    <w:p w:rsidR="00FB3480" w:rsidRDefault="00FB3480">
      <w:pPr>
        <w:pStyle w:val="Standard"/>
        <w:jc w:val="both"/>
        <w:rPr>
          <w:rFonts w:cs="Calibri"/>
          <w:sz w:val="28"/>
          <w:szCs w:val="28"/>
        </w:rPr>
      </w:pPr>
    </w:p>
    <w:p w:rsidR="00FB3480" w:rsidRDefault="006E55DA">
      <w:pPr>
        <w:pStyle w:val="Standard"/>
        <w:jc w:val="both"/>
      </w:pPr>
      <w:r>
        <w:rPr>
          <w:rFonts w:cs="Calibri"/>
          <w:b/>
          <w:sz w:val="28"/>
          <w:szCs w:val="28"/>
        </w:rPr>
        <w:t xml:space="preserve">R.G.:  3971/2015 ORE 09.00;  </w:t>
      </w:r>
    </w:p>
    <w:p w:rsidR="00FB3480" w:rsidRDefault="006E55DA">
      <w:pPr>
        <w:pStyle w:val="Standard"/>
        <w:jc w:val="both"/>
      </w:pPr>
      <w:r>
        <w:rPr>
          <w:rFonts w:cs="Calibri"/>
          <w:b/>
          <w:sz w:val="28"/>
          <w:szCs w:val="28"/>
        </w:rPr>
        <w:t xml:space="preserve">           9299/2016 ORE 09.15</w:t>
      </w:r>
    </w:p>
    <w:p w:rsidR="00FB3480" w:rsidRDefault="006E55DA">
      <w:pPr>
        <w:pStyle w:val="Standard"/>
        <w:jc w:val="both"/>
      </w:pPr>
      <w:r>
        <w:rPr>
          <w:rFonts w:cs="Calibri"/>
          <w:b/>
          <w:sz w:val="28"/>
          <w:szCs w:val="28"/>
        </w:rPr>
        <w:t xml:space="preserve">          8790/2020 (</w:t>
      </w:r>
      <w:proofErr w:type="spellStart"/>
      <w:r>
        <w:rPr>
          <w:rFonts w:cs="Calibri"/>
          <w:b/>
          <w:sz w:val="28"/>
          <w:szCs w:val="28"/>
        </w:rPr>
        <w:t>atp</w:t>
      </w:r>
      <w:proofErr w:type="spellEnd"/>
      <w:r>
        <w:rPr>
          <w:rFonts w:cs="Calibri"/>
          <w:b/>
          <w:sz w:val="28"/>
          <w:szCs w:val="28"/>
        </w:rPr>
        <w:t>) ORE 09.30</w:t>
      </w:r>
    </w:p>
    <w:p w:rsidR="00FB3480" w:rsidRDefault="00FB3480">
      <w:pPr>
        <w:pStyle w:val="Standard"/>
        <w:jc w:val="both"/>
      </w:pPr>
    </w:p>
    <w:p w:rsidR="00FB3480" w:rsidRDefault="006E55DA">
      <w:pPr>
        <w:pStyle w:val="Standard"/>
        <w:jc w:val="both"/>
      </w:pPr>
      <w:r>
        <w:rPr>
          <w:rFonts w:cs="Calibri"/>
          <w:b/>
          <w:sz w:val="28"/>
          <w:szCs w:val="28"/>
        </w:rPr>
        <w:t xml:space="preserve">A seguire saranno trattati I procedimenti ex art. 288 </w:t>
      </w:r>
      <w:proofErr w:type="spellStart"/>
      <w:r>
        <w:rPr>
          <w:rFonts w:cs="Calibri"/>
          <w:b/>
          <w:sz w:val="28"/>
          <w:szCs w:val="28"/>
        </w:rPr>
        <w:t>cpc</w:t>
      </w:r>
      <w:proofErr w:type="spellEnd"/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r.g.</w:t>
      </w:r>
      <w:proofErr w:type="spellEnd"/>
      <w:r>
        <w:rPr>
          <w:rFonts w:cs="Calibri"/>
          <w:b/>
          <w:sz w:val="28"/>
          <w:szCs w:val="28"/>
        </w:rPr>
        <w:t xml:space="preserve"> 18527/2018 (ore 0</w:t>
      </w:r>
      <w:r>
        <w:rPr>
          <w:rFonts w:cs="Calibri"/>
          <w:b/>
          <w:sz w:val="28"/>
          <w:szCs w:val="28"/>
        </w:rPr>
        <w:t xml:space="preserve">9.45) e </w:t>
      </w:r>
      <w:proofErr w:type="spellStart"/>
      <w:r>
        <w:rPr>
          <w:rFonts w:cs="Calibri"/>
          <w:b/>
          <w:sz w:val="28"/>
          <w:szCs w:val="28"/>
        </w:rPr>
        <w:t>r.g.</w:t>
      </w:r>
      <w:proofErr w:type="spellEnd"/>
      <w:r>
        <w:rPr>
          <w:rFonts w:cs="Calibri"/>
          <w:b/>
          <w:sz w:val="28"/>
          <w:szCs w:val="28"/>
        </w:rPr>
        <w:t xml:space="preserve">  468/2014 (ore 10.00)</w:t>
      </w:r>
    </w:p>
    <w:p w:rsidR="00FB3480" w:rsidRDefault="00FB3480">
      <w:pPr>
        <w:pStyle w:val="Standard"/>
        <w:jc w:val="both"/>
      </w:pPr>
    </w:p>
    <w:p w:rsidR="00FB3480" w:rsidRDefault="006E55DA">
      <w:pPr>
        <w:pStyle w:val="Standard"/>
        <w:jc w:val="both"/>
      </w:pPr>
      <w:r>
        <w:rPr>
          <w:rFonts w:cs="Calibri"/>
          <w:sz w:val="28"/>
          <w:szCs w:val="28"/>
        </w:rPr>
        <w:t>Successivamente, una alla volta, a distanza di 15 minuti una dall’altra, saranno trattate le seguenti cause:</w:t>
      </w:r>
    </w:p>
    <w:p w:rsidR="00FB3480" w:rsidRDefault="006E55DA">
      <w:pPr>
        <w:pStyle w:val="Standard"/>
        <w:jc w:val="both"/>
      </w:pPr>
      <w:r>
        <w:rPr>
          <w:rFonts w:cs="Calibri"/>
          <w:sz w:val="28"/>
          <w:szCs w:val="28"/>
        </w:rPr>
        <w:t xml:space="preserve">R.G. </w:t>
      </w:r>
      <w:r>
        <w:rPr>
          <w:rFonts w:cs="Calibri"/>
          <w:b/>
          <w:sz w:val="28"/>
          <w:szCs w:val="28"/>
        </w:rPr>
        <w:t>1297/2015; 8590/2015; 9249/2015; 346/2016; 6134/2016; 11154/2016; 14858/2016; 8992/2017; 10242/2017; 14837</w:t>
      </w:r>
      <w:r>
        <w:rPr>
          <w:rFonts w:cs="Calibri"/>
          <w:b/>
          <w:sz w:val="28"/>
          <w:szCs w:val="28"/>
        </w:rPr>
        <w:t>/2017; 1251/2019;</w:t>
      </w:r>
    </w:p>
    <w:p w:rsidR="00FB3480" w:rsidRDefault="00FB3480">
      <w:pPr>
        <w:pStyle w:val="Standard"/>
        <w:jc w:val="both"/>
        <w:rPr>
          <w:rFonts w:cs="Calibri"/>
          <w:b/>
          <w:sz w:val="28"/>
          <w:szCs w:val="28"/>
        </w:rPr>
      </w:pPr>
    </w:p>
    <w:p w:rsidR="00FB3480" w:rsidRDefault="006E55DA">
      <w:pPr>
        <w:pStyle w:val="Standard"/>
        <w:jc w:val="both"/>
      </w:pPr>
      <w:r>
        <w:rPr>
          <w:rFonts w:cs="Calibri"/>
          <w:sz w:val="28"/>
          <w:szCs w:val="28"/>
        </w:rPr>
        <w:t xml:space="preserve">A seguire saranno trattati i seguenti giudizi (già provenienti dalla udienza del 10.02.2021) e che, in caso di mancata comparizione delle parti costituite, saranno rinviati alla udienza di rinvio disposta per il 10.02.2021 (ovvero: </w:t>
      </w:r>
      <w:r>
        <w:rPr>
          <w:rFonts w:cs="Calibri"/>
          <w:b/>
          <w:bCs/>
          <w:sz w:val="28"/>
          <w:szCs w:val="28"/>
          <w:u w:val="single"/>
        </w:rPr>
        <w:t>24.1</w:t>
      </w:r>
      <w:r>
        <w:rPr>
          <w:rFonts w:cs="Calibri"/>
          <w:b/>
          <w:bCs/>
          <w:sz w:val="28"/>
          <w:szCs w:val="28"/>
          <w:u w:val="single"/>
        </w:rPr>
        <w:t>1.2021</w:t>
      </w:r>
      <w:r>
        <w:rPr>
          <w:rFonts w:cs="Calibri"/>
          <w:sz w:val="28"/>
          <w:szCs w:val="28"/>
        </w:rPr>
        <w:t>) :</w:t>
      </w:r>
    </w:p>
    <w:p w:rsidR="00447F8B" w:rsidRDefault="00447F8B">
      <w:pPr>
        <w:pStyle w:val="Standard"/>
        <w:jc w:val="both"/>
        <w:rPr>
          <w:rFonts w:cs="Calibri"/>
          <w:sz w:val="28"/>
          <w:szCs w:val="28"/>
        </w:rPr>
      </w:pPr>
    </w:p>
    <w:p w:rsidR="00447F8B" w:rsidRPr="00447F8B" w:rsidRDefault="006E55DA">
      <w:pPr>
        <w:pStyle w:val="Standard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R.G. </w:t>
      </w:r>
      <w:r w:rsidR="00447F8B" w:rsidRPr="00447F8B">
        <w:rPr>
          <w:rFonts w:cs="Calibri"/>
          <w:b/>
          <w:sz w:val="28"/>
          <w:szCs w:val="28"/>
        </w:rPr>
        <w:t xml:space="preserve">7446/2014; </w:t>
      </w:r>
      <w:r w:rsidR="00447F8B">
        <w:rPr>
          <w:rFonts w:cs="Calibri"/>
          <w:b/>
          <w:sz w:val="28"/>
          <w:szCs w:val="28"/>
        </w:rPr>
        <w:t xml:space="preserve"> </w:t>
      </w:r>
      <w:r w:rsidR="00447F8B" w:rsidRPr="00447F8B">
        <w:rPr>
          <w:rFonts w:cs="Calibri"/>
          <w:b/>
          <w:sz w:val="28"/>
          <w:szCs w:val="28"/>
        </w:rPr>
        <w:t>14965/2016; 15095/2016; 15568/2016; 15712/2016; 223</w:t>
      </w:r>
      <w:r w:rsidR="004A2AB4">
        <w:rPr>
          <w:rFonts w:cs="Calibri"/>
          <w:b/>
          <w:sz w:val="28"/>
          <w:szCs w:val="28"/>
        </w:rPr>
        <w:t>6</w:t>
      </w:r>
      <w:r w:rsidR="00447F8B" w:rsidRPr="00447F8B">
        <w:rPr>
          <w:rFonts w:cs="Calibri"/>
          <w:b/>
          <w:sz w:val="28"/>
          <w:szCs w:val="28"/>
        </w:rPr>
        <w:t>/2017; 6533/2017; 6533/2017; 7241/2017</w:t>
      </w:r>
    </w:p>
    <w:p w:rsidR="00447F8B" w:rsidRDefault="00447F8B">
      <w:pPr>
        <w:pStyle w:val="Standard"/>
        <w:jc w:val="both"/>
        <w:rPr>
          <w:rFonts w:cs="Calibri"/>
          <w:sz w:val="28"/>
          <w:szCs w:val="28"/>
        </w:rPr>
      </w:pPr>
    </w:p>
    <w:p w:rsidR="00FB3480" w:rsidRDefault="006E55DA">
      <w:pPr>
        <w:pStyle w:val="Standard"/>
        <w:jc w:val="both"/>
      </w:pPr>
      <w:r>
        <w:rPr>
          <w:rFonts w:cs="Calibri"/>
          <w:sz w:val="28"/>
          <w:szCs w:val="28"/>
        </w:rPr>
        <w:t xml:space="preserve">Le altre cause ex art. 181 e ex art. 309 </w:t>
      </w:r>
      <w:proofErr w:type="spellStart"/>
      <w:r>
        <w:rPr>
          <w:rFonts w:cs="Calibri"/>
          <w:sz w:val="28"/>
          <w:szCs w:val="28"/>
        </w:rPr>
        <w:t>cpc</w:t>
      </w:r>
      <w:proofErr w:type="spellEnd"/>
      <w:r>
        <w:rPr>
          <w:rFonts w:cs="Calibri"/>
          <w:sz w:val="28"/>
          <w:szCs w:val="28"/>
        </w:rPr>
        <w:t>. saranno trattate nella parte finale della mat</w:t>
      </w:r>
      <w:r>
        <w:rPr>
          <w:rFonts w:cs="Calibri"/>
          <w:sz w:val="28"/>
          <w:szCs w:val="28"/>
        </w:rPr>
        <w:t>tinata.</w:t>
      </w:r>
    </w:p>
    <w:p w:rsidR="00FB3480" w:rsidRDefault="00FB3480">
      <w:pPr>
        <w:pStyle w:val="Standard"/>
        <w:jc w:val="both"/>
      </w:pPr>
    </w:p>
    <w:p w:rsidR="00FB3480" w:rsidRDefault="006E55DA">
      <w:pPr>
        <w:pStyle w:val="Standard"/>
        <w:jc w:val="both"/>
      </w:pPr>
      <w:r>
        <w:rPr>
          <w:rFonts w:cs="Calibri"/>
          <w:sz w:val="28"/>
          <w:szCs w:val="28"/>
        </w:rPr>
        <w:t xml:space="preserve">Le restanti cause sono rinviate alla udienza del </w:t>
      </w:r>
      <w:r>
        <w:rPr>
          <w:rFonts w:cs="Calibri"/>
          <w:b/>
          <w:sz w:val="28"/>
          <w:szCs w:val="28"/>
          <w:u w:val="single"/>
        </w:rPr>
        <w:t>09.03.202</w:t>
      </w:r>
      <w:r w:rsidR="00447F8B">
        <w:rPr>
          <w:rFonts w:cs="Calibri"/>
          <w:b/>
          <w:sz w:val="28"/>
          <w:szCs w:val="28"/>
          <w:u w:val="single"/>
        </w:rPr>
        <w:t>2</w:t>
      </w:r>
    </w:p>
    <w:p w:rsidR="00FB3480" w:rsidRDefault="00FB3480">
      <w:pPr>
        <w:pStyle w:val="Standard"/>
        <w:jc w:val="both"/>
      </w:pPr>
    </w:p>
    <w:p w:rsidR="00FB3480" w:rsidRDefault="006E55DA">
      <w:pPr>
        <w:pStyle w:val="Standard"/>
        <w:jc w:val="both"/>
      </w:pPr>
      <w:r>
        <w:rPr>
          <w:rFonts w:cs="Calibri"/>
          <w:sz w:val="24"/>
          <w:szCs w:val="24"/>
        </w:rPr>
        <w:t>Le parti sono autorizzate a depositare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  <w:u w:val="single"/>
        </w:rPr>
        <w:t>in udienza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verbale dattiloscritto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contente le proprie deduzioni, istanze, difese e conclusioni.</w:t>
      </w:r>
    </w:p>
    <w:p w:rsidR="00FB3480" w:rsidRDefault="006E55DA">
      <w:pPr>
        <w:pStyle w:val="Standard"/>
        <w:jc w:val="both"/>
      </w:pPr>
      <w:r>
        <w:rPr>
          <w:rFonts w:cs="Calibri"/>
          <w:sz w:val="24"/>
          <w:szCs w:val="24"/>
        </w:rPr>
        <w:t>Le parti hanno facoltà di far pervenire, almeno tre</w:t>
      </w:r>
      <w:r>
        <w:rPr>
          <w:rFonts w:cs="Calibri"/>
          <w:sz w:val="24"/>
          <w:szCs w:val="24"/>
        </w:rPr>
        <w:t xml:space="preserve"> giorni prima dell’udienza fissata, istanze congiunte di rinuncia alla trattazione della causa ovvero richiesta di differimento.</w:t>
      </w:r>
    </w:p>
    <w:p w:rsidR="00FB3480" w:rsidRDefault="006E55DA">
      <w:pPr>
        <w:pStyle w:val="Standard"/>
        <w:jc w:val="both"/>
      </w:pPr>
      <w:r>
        <w:rPr>
          <w:rFonts w:cs="Calibri"/>
          <w:sz w:val="24"/>
          <w:szCs w:val="24"/>
        </w:rPr>
        <w:t xml:space="preserve">Le parti sono invitate ad accedere all’aula di udienza non prima dell’ora fissata per la trattazione della causa e a </w:t>
      </w:r>
      <w:r>
        <w:rPr>
          <w:rFonts w:cs="Calibri"/>
          <w:sz w:val="24"/>
          <w:szCs w:val="24"/>
        </w:rPr>
        <w:t>trattenersi per il tempo strettamente necessario.</w:t>
      </w:r>
    </w:p>
    <w:p w:rsidR="00FB3480" w:rsidRDefault="006E55DA">
      <w:pPr>
        <w:pStyle w:val="Standard"/>
        <w:jc w:val="both"/>
      </w:pP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4"/>
          <w:szCs w:val="24"/>
        </w:rPr>
        <w:t>Manda alla Cancelleria per le comunicazioni di rito.</w:t>
      </w:r>
      <w:r>
        <w:rPr>
          <w:rFonts w:cs="Calibri"/>
          <w:sz w:val="28"/>
          <w:szCs w:val="28"/>
        </w:rPr>
        <w:t xml:space="preserve">  </w:t>
      </w:r>
    </w:p>
    <w:p w:rsidR="00FB3480" w:rsidRDefault="006E55DA">
      <w:pPr>
        <w:pStyle w:val="Standard"/>
        <w:jc w:val="both"/>
      </w:pPr>
      <w:r>
        <w:rPr>
          <w:rFonts w:cs="Calibri"/>
          <w:b/>
          <w:sz w:val="28"/>
          <w:szCs w:val="28"/>
        </w:rPr>
        <w:t xml:space="preserve">Marano di Napoli  27.03.2021                                                                           </w:t>
      </w:r>
      <w:r>
        <w:rPr>
          <w:rFonts w:cs="Calibri"/>
          <w:b/>
        </w:rPr>
        <w:t>Il Giudice</w:t>
      </w:r>
    </w:p>
    <w:p w:rsidR="00FB3480" w:rsidRDefault="006E55DA">
      <w:pPr>
        <w:pStyle w:val="Standard"/>
        <w:jc w:val="right"/>
      </w:pPr>
      <w:r>
        <w:rPr>
          <w:rFonts w:cs="Calibri"/>
          <w:b/>
          <w:i/>
        </w:rPr>
        <w:t xml:space="preserve">Avv. Giovanna </w:t>
      </w:r>
      <w:proofErr w:type="spellStart"/>
      <w:r>
        <w:rPr>
          <w:rFonts w:cs="Calibri"/>
          <w:b/>
          <w:i/>
        </w:rPr>
        <w:t>Iodice</w:t>
      </w:r>
      <w:proofErr w:type="spellEnd"/>
    </w:p>
    <w:sectPr w:rsidR="00FB3480" w:rsidSect="00FB348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DA" w:rsidRDefault="006E55DA" w:rsidP="00FB3480">
      <w:r>
        <w:separator/>
      </w:r>
    </w:p>
  </w:endnote>
  <w:endnote w:type="continuationSeparator" w:id="0">
    <w:p w:rsidR="006E55DA" w:rsidRDefault="006E55DA" w:rsidP="00FB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DA" w:rsidRDefault="006E55DA" w:rsidP="00FB3480">
      <w:r w:rsidRPr="00FB3480">
        <w:rPr>
          <w:color w:val="000000"/>
        </w:rPr>
        <w:separator/>
      </w:r>
    </w:p>
  </w:footnote>
  <w:footnote w:type="continuationSeparator" w:id="0">
    <w:p w:rsidR="006E55DA" w:rsidRDefault="006E55DA" w:rsidP="00FB3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300"/>
    <w:multiLevelType w:val="multilevel"/>
    <w:tmpl w:val="65D87BF8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48867B65"/>
    <w:multiLevelType w:val="multilevel"/>
    <w:tmpl w:val="6F30F698"/>
    <w:styleLink w:val="WWNum4"/>
    <w:lvl w:ilvl="0">
      <w:numFmt w:val="bullet"/>
      <w:lvlText w:val="-"/>
      <w:lvlJc w:val="left"/>
      <w:rPr>
        <w:rFonts w:eastAsia="Times New Roman"/>
        <w:b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">
    <w:nsid w:val="55AF50F0"/>
    <w:multiLevelType w:val="multilevel"/>
    <w:tmpl w:val="7EA2913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5EE840F0"/>
    <w:multiLevelType w:val="multilevel"/>
    <w:tmpl w:val="FADC5308"/>
    <w:styleLink w:val="WWNum2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>
    <w:nsid w:val="6B1C642C"/>
    <w:multiLevelType w:val="multilevel"/>
    <w:tmpl w:val="86F27B82"/>
    <w:styleLink w:val="WWNum3"/>
    <w:lvl w:ilvl="0">
      <w:numFmt w:val="bullet"/>
      <w:lvlText w:val="-"/>
      <w:lvlJc w:val="left"/>
      <w:rPr>
        <w:rFonts w:eastAsia="Times New Roman"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706522D8"/>
    <w:multiLevelType w:val="multilevel"/>
    <w:tmpl w:val="C93238F2"/>
    <w:styleLink w:val="WWNum5"/>
    <w:lvl w:ilvl="0">
      <w:numFmt w:val="bullet"/>
      <w:lvlText w:val="-"/>
      <w:lvlJc w:val="left"/>
      <w:rPr>
        <w:rFonts w:eastAsia="Times New Roman"/>
        <w:b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480"/>
    <w:rsid w:val="00447F8B"/>
    <w:rsid w:val="004A2AB4"/>
    <w:rsid w:val="006E55DA"/>
    <w:rsid w:val="008A14FD"/>
    <w:rsid w:val="00D83879"/>
    <w:rsid w:val="00FB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B3480"/>
    <w:pPr>
      <w:widowControl/>
    </w:pPr>
    <w:rPr>
      <w:rFonts w:ascii="Calibri" w:hAnsi="Calibri"/>
    </w:rPr>
  </w:style>
  <w:style w:type="paragraph" w:customStyle="1" w:styleId="Heading">
    <w:name w:val="Heading"/>
    <w:basedOn w:val="Standard"/>
    <w:next w:val="Textbody"/>
    <w:rsid w:val="00FB348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B3480"/>
    <w:pPr>
      <w:spacing w:after="120"/>
    </w:pPr>
  </w:style>
  <w:style w:type="paragraph" w:styleId="Elenco">
    <w:name w:val="List"/>
    <w:basedOn w:val="Textbody"/>
    <w:rsid w:val="00FB3480"/>
    <w:rPr>
      <w:rFonts w:cs="Lucida Sans"/>
    </w:rPr>
  </w:style>
  <w:style w:type="paragraph" w:customStyle="1" w:styleId="Caption">
    <w:name w:val="Caption"/>
    <w:basedOn w:val="Standard"/>
    <w:rsid w:val="00FB34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FB3480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FB348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FB3480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Carpredefinitoparagrafo"/>
    <w:rsid w:val="00FB3480"/>
    <w:rPr>
      <w:rFonts w:cs="Times New Roman"/>
      <w:sz w:val="2"/>
    </w:rPr>
  </w:style>
  <w:style w:type="character" w:customStyle="1" w:styleId="ListLabel1">
    <w:name w:val="ListLabel 1"/>
    <w:rsid w:val="00FB3480"/>
    <w:rPr>
      <w:rFonts w:cs="Times New Roman"/>
    </w:rPr>
  </w:style>
  <w:style w:type="character" w:customStyle="1" w:styleId="ListLabel2">
    <w:name w:val="ListLabel 2"/>
    <w:rsid w:val="00FB3480"/>
    <w:rPr>
      <w:rFonts w:eastAsia="Times New Roman"/>
    </w:rPr>
  </w:style>
  <w:style w:type="character" w:customStyle="1" w:styleId="ListLabel3">
    <w:name w:val="ListLabel 3"/>
    <w:rsid w:val="00FB3480"/>
    <w:rPr>
      <w:rFonts w:eastAsia="Times New Roman"/>
      <w:sz w:val="28"/>
    </w:rPr>
  </w:style>
  <w:style w:type="character" w:customStyle="1" w:styleId="ListLabel4">
    <w:name w:val="ListLabel 4"/>
    <w:rsid w:val="00FB3480"/>
    <w:rPr>
      <w:rFonts w:eastAsia="Times New Roman"/>
      <w:b/>
      <w:sz w:val="28"/>
    </w:rPr>
  </w:style>
  <w:style w:type="numbering" w:customStyle="1" w:styleId="WWNum1">
    <w:name w:val="WWNum1"/>
    <w:basedOn w:val="Nessunelenco"/>
    <w:rsid w:val="00FB3480"/>
    <w:pPr>
      <w:numPr>
        <w:numId w:val="1"/>
      </w:numPr>
    </w:pPr>
  </w:style>
  <w:style w:type="numbering" w:customStyle="1" w:styleId="WWNum2">
    <w:name w:val="WWNum2"/>
    <w:basedOn w:val="Nessunelenco"/>
    <w:rsid w:val="00FB3480"/>
    <w:pPr>
      <w:numPr>
        <w:numId w:val="2"/>
      </w:numPr>
    </w:pPr>
  </w:style>
  <w:style w:type="numbering" w:customStyle="1" w:styleId="WWNum3">
    <w:name w:val="WWNum3"/>
    <w:basedOn w:val="Nessunelenco"/>
    <w:rsid w:val="00FB3480"/>
    <w:pPr>
      <w:numPr>
        <w:numId w:val="3"/>
      </w:numPr>
    </w:pPr>
  </w:style>
  <w:style w:type="numbering" w:customStyle="1" w:styleId="WWNum4">
    <w:name w:val="WWNum4"/>
    <w:basedOn w:val="Nessunelenco"/>
    <w:rsid w:val="00FB3480"/>
    <w:pPr>
      <w:numPr>
        <w:numId w:val="4"/>
      </w:numPr>
    </w:pPr>
  </w:style>
  <w:style w:type="numbering" w:customStyle="1" w:styleId="WWNum5">
    <w:name w:val="WWNum5"/>
    <w:basedOn w:val="Nessunelenco"/>
    <w:rsid w:val="00FB3480"/>
    <w:pPr>
      <w:numPr>
        <w:numId w:val="5"/>
      </w:numPr>
    </w:pPr>
  </w:style>
  <w:style w:type="numbering" w:customStyle="1" w:styleId="WWNum6">
    <w:name w:val="WWNum6"/>
    <w:basedOn w:val="Nessunelenco"/>
    <w:rsid w:val="00FB3480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Giovanna Iodice</cp:lastModifiedBy>
  <cp:revision>2</cp:revision>
  <cp:lastPrinted>2021-03-27T17:22:00Z</cp:lastPrinted>
  <dcterms:created xsi:type="dcterms:W3CDTF">2021-03-27T21:39:00Z</dcterms:created>
  <dcterms:modified xsi:type="dcterms:W3CDTF">2021-03-27T21:39:00Z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