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F50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7F3E32ED" wp14:editId="1034A743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492A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2BBB84A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53DC24E0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3F7F800A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95FD13B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BEA96DC" w14:textId="77777777" w:rsidR="003B42AC" w:rsidRDefault="003B42AC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1AA21E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36E38CA9" w14:textId="77777777" w:rsidR="003B42AC" w:rsidRDefault="003B42AC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</w:p>
    <w:p w14:paraId="5297FEE5" w14:textId="0427127B" w:rsidR="00674F36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l’udienza del</w:t>
      </w:r>
      <w:r w:rsidR="009E7936">
        <w:rPr>
          <w:rFonts w:eastAsia="Calibri" w:cs="Calibri"/>
          <w:color w:val="000000"/>
          <w:sz w:val="28"/>
          <w:szCs w:val="28"/>
        </w:rPr>
        <w:t xml:space="preserve"> </w:t>
      </w:r>
      <w:r w:rsidR="00734390" w:rsidRPr="00734390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7878EB">
        <w:rPr>
          <w:rFonts w:eastAsia="Calibri" w:cs="Calibri"/>
          <w:b/>
          <w:bCs/>
          <w:color w:val="000000"/>
          <w:sz w:val="28"/>
          <w:szCs w:val="28"/>
          <w:u w:val="single"/>
        </w:rPr>
        <w:t>8</w:t>
      </w:r>
      <w:r w:rsidR="009726FB" w:rsidRPr="009726FB">
        <w:rPr>
          <w:rFonts w:eastAsia="Calibri" w:cs="Calibri"/>
          <w:b/>
          <w:bCs/>
          <w:color w:val="000000"/>
          <w:sz w:val="28"/>
          <w:szCs w:val="28"/>
          <w:u w:val="single"/>
        </w:rPr>
        <w:t>.04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</w:t>
      </w:r>
      <w:r w:rsidR="002F686E" w:rsidRPr="003B42AC">
        <w:rPr>
          <w:rFonts w:eastAsia="Calibri" w:cs="Calibri"/>
          <w:b/>
          <w:color w:val="000000"/>
          <w:sz w:val="28"/>
          <w:szCs w:val="28"/>
        </w:rPr>
        <w:t>È</w:t>
      </w:r>
      <w:r w:rsidR="00674F36" w:rsidRPr="003B42AC">
        <w:rPr>
          <w:rFonts w:eastAsia="Calibri" w:cs="Calibri"/>
          <w:b/>
          <w:color w:val="000000"/>
          <w:sz w:val="28"/>
          <w:szCs w:val="28"/>
        </w:rPr>
        <w:t xml:space="preserve"> RINVIATA DI UFFICIO AL</w:t>
      </w:r>
      <w:r w:rsidR="003B42AC">
        <w:rPr>
          <w:rFonts w:eastAsia="Calibri" w:cs="Calibri"/>
          <w:b/>
          <w:color w:val="000000"/>
          <w:sz w:val="28"/>
          <w:szCs w:val="28"/>
        </w:rPr>
        <w:t>LA UDIENZA DEL</w:t>
      </w:r>
    </w:p>
    <w:p w14:paraId="2C1A6651" w14:textId="77777777" w:rsidR="00674F36" w:rsidRDefault="00674F36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</w:p>
    <w:p w14:paraId="0BD40413" w14:textId="0F937A6B" w:rsidR="00674F36" w:rsidRPr="00FB3D66" w:rsidRDefault="004850C0" w:rsidP="003B4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  <w:u w:val="single"/>
        </w:rPr>
      </w:pPr>
      <w:r>
        <w:rPr>
          <w:rFonts w:eastAsia="Calibri" w:cs="Calibri"/>
          <w:b/>
          <w:color w:val="000000"/>
          <w:sz w:val="28"/>
          <w:szCs w:val="28"/>
          <w:u w:val="single"/>
        </w:rPr>
        <w:t>6 APRILE</w:t>
      </w:r>
      <w:r w:rsidR="00674F36" w:rsidRPr="00FB3D66">
        <w:rPr>
          <w:rFonts w:eastAsia="Calibri" w:cs="Calibri"/>
          <w:b/>
          <w:color w:val="000000"/>
          <w:sz w:val="28"/>
          <w:szCs w:val="28"/>
          <w:u w:val="single"/>
        </w:rPr>
        <w:t xml:space="preserve"> 202</w:t>
      </w:r>
      <w:r w:rsidR="002F686E" w:rsidRPr="00FB3D66">
        <w:rPr>
          <w:rFonts w:eastAsia="Calibri" w:cs="Calibri"/>
          <w:b/>
          <w:color w:val="000000"/>
          <w:sz w:val="28"/>
          <w:szCs w:val="28"/>
          <w:u w:val="single"/>
        </w:rPr>
        <w:t>2</w:t>
      </w:r>
    </w:p>
    <w:p w14:paraId="5FAD0DCA" w14:textId="77777777" w:rsidR="003B42AC" w:rsidRDefault="003B42AC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197411A5" w14:textId="080E49A2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_____________________________________________________________</w:t>
      </w:r>
    </w:p>
    <w:p w14:paraId="62C55EB4" w14:textId="77777777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529537A6" w14:textId="32431E50" w:rsidR="00FB3D66" w:rsidRDefault="00FB3D66" w:rsidP="00FB3D66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D515C1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0CF6E3C4" w14:textId="3F0BB1E7" w:rsidR="003B42AC" w:rsidRDefault="003B42AC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628D88A3" w14:textId="6E091027" w:rsidR="00FB3D66" w:rsidRPr="00FB3D66" w:rsidRDefault="00FB3D66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 xml:space="preserve">                                          </w:t>
      </w:r>
      <w:r w:rsidRPr="00FB3D66">
        <w:rPr>
          <w:rFonts w:eastAsia="Calibri" w:cs="Calibri"/>
          <w:b/>
          <w:bCs/>
          <w:color w:val="000000"/>
          <w:sz w:val="28"/>
          <w:szCs w:val="28"/>
        </w:rPr>
        <w:t>SONO RINVIATE AL</w:t>
      </w:r>
      <w:r>
        <w:rPr>
          <w:rFonts w:eastAsia="Calibri" w:cs="Calibri"/>
          <w:b/>
          <w:bCs/>
          <w:color w:val="000000"/>
          <w:sz w:val="28"/>
          <w:szCs w:val="28"/>
        </w:rPr>
        <w:t xml:space="preserve"> </w:t>
      </w:r>
      <w:r w:rsidR="00001DE6">
        <w:rPr>
          <w:rFonts w:eastAsia="Calibri" w:cs="Calibri"/>
          <w:b/>
          <w:bCs/>
          <w:color w:val="000000"/>
          <w:sz w:val="28"/>
          <w:szCs w:val="28"/>
        </w:rPr>
        <w:t>12</w:t>
      </w:r>
      <w:r>
        <w:rPr>
          <w:rFonts w:eastAsia="Calibri" w:cs="Calibri"/>
          <w:b/>
          <w:bCs/>
          <w:color w:val="000000"/>
          <w:sz w:val="28"/>
          <w:szCs w:val="28"/>
        </w:rPr>
        <w:t xml:space="preserve"> MAGGIO 2021</w:t>
      </w:r>
    </w:p>
    <w:p w14:paraId="298AF2E6" w14:textId="77777777" w:rsidR="00FB3D66" w:rsidRDefault="00FB3D66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5CF5F7C5" w14:textId="77777777" w:rsidR="002F686E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</w:t>
      </w:r>
    </w:p>
    <w:p w14:paraId="768C8076" w14:textId="7021AADE" w:rsidR="00765F9A" w:rsidRDefault="002F686E" w:rsidP="002F6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</w:t>
      </w:r>
      <w:r w:rsidR="00275423">
        <w:rPr>
          <w:rFonts w:eastAsia="Calibri" w:cs="Calibri"/>
          <w:color w:val="000000"/>
        </w:rPr>
        <w:t xml:space="preserve"> </w:t>
      </w:r>
      <w:r w:rsidR="00275423" w:rsidRPr="002F686E">
        <w:rPr>
          <w:rFonts w:eastAsia="Calibri" w:cs="Calibri"/>
          <w:b/>
          <w:bCs/>
          <w:color w:val="000000"/>
        </w:rPr>
        <w:t>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072919CB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4ECF3C04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01DE6"/>
    <w:rsid w:val="000455C0"/>
    <w:rsid w:val="00086594"/>
    <w:rsid w:val="001040B1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22D4A"/>
    <w:rsid w:val="00243F2F"/>
    <w:rsid w:val="00275423"/>
    <w:rsid w:val="002A170F"/>
    <w:rsid w:val="002A17CF"/>
    <w:rsid w:val="002B4C22"/>
    <w:rsid w:val="002E30DD"/>
    <w:rsid w:val="002E3D22"/>
    <w:rsid w:val="002F31E1"/>
    <w:rsid w:val="002F686E"/>
    <w:rsid w:val="00330291"/>
    <w:rsid w:val="0036592B"/>
    <w:rsid w:val="003927BF"/>
    <w:rsid w:val="003B42AC"/>
    <w:rsid w:val="003C504A"/>
    <w:rsid w:val="00434EDB"/>
    <w:rsid w:val="00483E10"/>
    <w:rsid w:val="004850C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50359"/>
    <w:rsid w:val="00661567"/>
    <w:rsid w:val="00674F36"/>
    <w:rsid w:val="0068781C"/>
    <w:rsid w:val="006B4F6D"/>
    <w:rsid w:val="006B52CA"/>
    <w:rsid w:val="006C2122"/>
    <w:rsid w:val="006D2017"/>
    <w:rsid w:val="00704DAD"/>
    <w:rsid w:val="00706B8B"/>
    <w:rsid w:val="00734390"/>
    <w:rsid w:val="0074317F"/>
    <w:rsid w:val="00765F9A"/>
    <w:rsid w:val="007776B0"/>
    <w:rsid w:val="007878EB"/>
    <w:rsid w:val="00796A58"/>
    <w:rsid w:val="007A2509"/>
    <w:rsid w:val="007A3102"/>
    <w:rsid w:val="007D2BCD"/>
    <w:rsid w:val="00800D16"/>
    <w:rsid w:val="0083078A"/>
    <w:rsid w:val="008527F4"/>
    <w:rsid w:val="00872806"/>
    <w:rsid w:val="00885C77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A03672"/>
    <w:rsid w:val="00A03791"/>
    <w:rsid w:val="00A20FEE"/>
    <w:rsid w:val="00A23073"/>
    <w:rsid w:val="00A75D2A"/>
    <w:rsid w:val="00A94962"/>
    <w:rsid w:val="00A96884"/>
    <w:rsid w:val="00A96971"/>
    <w:rsid w:val="00B25100"/>
    <w:rsid w:val="00B35C26"/>
    <w:rsid w:val="00B70F69"/>
    <w:rsid w:val="00BD09C9"/>
    <w:rsid w:val="00BD5F1E"/>
    <w:rsid w:val="00BF19B0"/>
    <w:rsid w:val="00BF2519"/>
    <w:rsid w:val="00C50464"/>
    <w:rsid w:val="00C80A5D"/>
    <w:rsid w:val="00CC26DB"/>
    <w:rsid w:val="00CC3E56"/>
    <w:rsid w:val="00CE375D"/>
    <w:rsid w:val="00CF613C"/>
    <w:rsid w:val="00D17A53"/>
    <w:rsid w:val="00D515C1"/>
    <w:rsid w:val="00D51EBF"/>
    <w:rsid w:val="00D65F11"/>
    <w:rsid w:val="00D75D6D"/>
    <w:rsid w:val="00D9171E"/>
    <w:rsid w:val="00D9383C"/>
    <w:rsid w:val="00DB1044"/>
    <w:rsid w:val="00DB2C46"/>
    <w:rsid w:val="00DD1B17"/>
    <w:rsid w:val="00DD2E7B"/>
    <w:rsid w:val="00DD775A"/>
    <w:rsid w:val="00E27F6F"/>
    <w:rsid w:val="00E4102A"/>
    <w:rsid w:val="00E44372"/>
    <w:rsid w:val="00E45A29"/>
    <w:rsid w:val="00E51BF1"/>
    <w:rsid w:val="00E64989"/>
    <w:rsid w:val="00EB1D8B"/>
    <w:rsid w:val="00ED1BC4"/>
    <w:rsid w:val="00ED2C9B"/>
    <w:rsid w:val="00EE7AEC"/>
    <w:rsid w:val="00F25CD2"/>
    <w:rsid w:val="00F309DD"/>
    <w:rsid w:val="00F33155"/>
    <w:rsid w:val="00F3321D"/>
    <w:rsid w:val="00F53FA4"/>
    <w:rsid w:val="00F66060"/>
    <w:rsid w:val="00F76E85"/>
    <w:rsid w:val="00FB33DD"/>
    <w:rsid w:val="00FB3D66"/>
    <w:rsid w:val="00FD202F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3E7C"/>
  <w15:docId w15:val="{079A125E-6B02-43BA-B613-9FB8027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77989-39BB-48C4-84C4-69429926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2021-04-18T15:30:00Z</cp:lastPrinted>
  <dcterms:created xsi:type="dcterms:W3CDTF">2021-04-26T08:35:00Z</dcterms:created>
  <dcterms:modified xsi:type="dcterms:W3CDTF">2021-04-26T08:35:00Z</dcterms:modified>
</cp:coreProperties>
</file>