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02.04.2021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6282/20;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R.G.351/21;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380/21;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384/21;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445/21;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447/21;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456/21;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461/21;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.11.10 alle ore 11.15  R.G. 493/21;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499/21;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 501/21;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503/21;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535/21;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542/21;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543/21;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 alle ore 13.00 R.G. 551/21;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558/21;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573/21;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587/21;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alle ore 14.00 R.G. 591/21.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all’udienza del 19.01.2022.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c.p.c.: 13500/16;9117/19;1846/20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31.03.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