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B7109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noProof/>
          <w:color w:val="000000"/>
        </w:rPr>
        <w:drawing>
          <wp:inline distT="0" distB="0" distL="114300" distR="114300" wp14:anchorId="40FDA7CB" wp14:editId="5E1AE5DE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FC2C8D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5C460599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05519966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</w:t>
      </w:r>
      <w:bookmarkStart w:id="0" w:name="_GoBack"/>
      <w:bookmarkEnd w:id="0"/>
      <w:r>
        <w:rPr>
          <w:rFonts w:eastAsia="Calibri" w:cs="Calibri"/>
          <w:b/>
          <w:color w:val="000000"/>
          <w:sz w:val="28"/>
          <w:szCs w:val="28"/>
        </w:rPr>
        <w:t>o Ciaccio</w:t>
      </w:r>
    </w:p>
    <w:p w14:paraId="2676973A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2E945640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0BBDA859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05F022AC" w14:textId="77777777" w:rsidR="001E7FA0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</w:t>
      </w:r>
      <w:r w:rsidR="00F17B58">
        <w:rPr>
          <w:rFonts w:eastAsia="Calibri" w:cs="Calibri"/>
          <w:color w:val="000000"/>
          <w:sz w:val="28"/>
          <w:szCs w:val="28"/>
        </w:rPr>
        <w:t xml:space="preserve"> </w:t>
      </w:r>
      <w:r w:rsidR="00A12ED6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="006C584F">
        <w:rPr>
          <w:rFonts w:eastAsia="Calibri" w:cs="Calibri"/>
          <w:b/>
          <w:bCs/>
          <w:color w:val="000000"/>
          <w:sz w:val="28"/>
          <w:szCs w:val="28"/>
          <w:u w:val="single"/>
        </w:rPr>
        <w:t>8</w:t>
      </w:r>
      <w:r w:rsidR="00F93D0E">
        <w:rPr>
          <w:rFonts w:eastAsia="Calibri" w:cs="Calibri"/>
          <w:b/>
          <w:bCs/>
          <w:color w:val="000000"/>
          <w:sz w:val="28"/>
          <w:szCs w:val="28"/>
          <w:u w:val="single"/>
        </w:rPr>
        <w:t>.05</w:t>
      </w:r>
      <w:r w:rsidR="00B70F69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F17B58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sotto</w:t>
      </w:r>
      <w:r w:rsidR="00F17B58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indicati procedimenti</w:t>
      </w:r>
      <w:r w:rsidR="00F17B58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F17B58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14:paraId="686EC6C5" w14:textId="77777777" w:rsidR="00EA032D" w:rsidRDefault="00EA032D" w:rsidP="00F25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Rg 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2750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21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; Rg 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3462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21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; Rg 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3465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21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r w:rsidR="00F23FC1" w:rsidRPr="00EA032D">
        <w:rPr>
          <w:rFonts w:eastAsia="Calibri" w:cs="Calibri"/>
          <w:b/>
          <w:color w:val="000000"/>
          <w:sz w:val="28"/>
          <w:szCs w:val="28"/>
          <w:lang w:val="en-US"/>
        </w:rPr>
        <w:t xml:space="preserve">Rg 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3484</w:t>
      </w:r>
      <w:r w:rsidR="00F23FC1" w:rsidRPr="00EA032D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21</w:t>
      </w:r>
      <w:r w:rsidR="00F23FC1" w:rsidRPr="00EA032D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r w:rsidR="00D17A53" w:rsidRPr="00EA032D">
        <w:rPr>
          <w:rFonts w:eastAsia="Calibri" w:cs="Calibri"/>
          <w:b/>
          <w:color w:val="000000"/>
          <w:sz w:val="28"/>
          <w:szCs w:val="28"/>
          <w:lang w:val="en-US"/>
        </w:rPr>
        <w:t xml:space="preserve">Rg 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4118</w:t>
      </w:r>
      <w:r w:rsidR="00F23FC1" w:rsidRPr="00EA032D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21</w:t>
      </w:r>
      <w:r w:rsidR="00F23FC1" w:rsidRPr="00EA032D">
        <w:rPr>
          <w:rFonts w:eastAsia="Calibri" w:cs="Calibri"/>
          <w:b/>
          <w:color w:val="000000"/>
          <w:sz w:val="28"/>
          <w:szCs w:val="28"/>
          <w:lang w:val="en-US"/>
        </w:rPr>
        <w:t>; Rg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 xml:space="preserve"> 5228</w:t>
      </w:r>
      <w:r w:rsidR="00F23FC1" w:rsidRPr="00EA032D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21</w:t>
      </w:r>
      <w:r w:rsidR="00F23FC1" w:rsidRPr="00EA032D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</w:p>
    <w:p w14:paraId="7CCC6CCC" w14:textId="5B07BF0B" w:rsidR="00DE5F2D" w:rsidRDefault="00F23FC1" w:rsidP="00813F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r w:rsidRPr="00EA032D">
        <w:rPr>
          <w:rFonts w:eastAsia="Calibri" w:cs="Calibri"/>
          <w:b/>
          <w:color w:val="000000"/>
          <w:sz w:val="28"/>
          <w:szCs w:val="28"/>
          <w:lang w:val="en-US"/>
        </w:rPr>
        <w:t xml:space="preserve">Rg 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8382</w:t>
      </w:r>
      <w:r w:rsidRPr="00EA032D">
        <w:rPr>
          <w:rFonts w:eastAsia="Calibri" w:cs="Calibri"/>
          <w:b/>
          <w:color w:val="000000"/>
          <w:sz w:val="28"/>
          <w:szCs w:val="28"/>
          <w:lang w:val="en-US"/>
        </w:rPr>
        <w:t xml:space="preserve">/18; Rg 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20782</w:t>
      </w:r>
      <w:r w:rsidRPr="00EA032D">
        <w:rPr>
          <w:rFonts w:eastAsia="Calibri" w:cs="Calibri"/>
          <w:b/>
          <w:color w:val="000000"/>
          <w:sz w:val="28"/>
          <w:szCs w:val="28"/>
          <w:lang w:val="en-US"/>
        </w:rPr>
        <w:t>/18; Rg 2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0883</w:t>
      </w:r>
      <w:r w:rsidRPr="00EA032D">
        <w:rPr>
          <w:rFonts w:eastAsia="Calibri" w:cs="Calibri"/>
          <w:b/>
          <w:color w:val="000000"/>
          <w:sz w:val="28"/>
          <w:szCs w:val="28"/>
          <w:lang w:val="en-US"/>
        </w:rPr>
        <w:t>/18; Rg 2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0957/</w:t>
      </w:r>
      <w:r w:rsidRPr="00EA032D">
        <w:rPr>
          <w:rFonts w:eastAsia="Calibri" w:cs="Calibri"/>
          <w:b/>
          <w:color w:val="000000"/>
          <w:sz w:val="28"/>
          <w:szCs w:val="28"/>
          <w:lang w:val="en-US"/>
        </w:rPr>
        <w:t>18; Rg 2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1085</w:t>
      </w:r>
      <w:r w:rsidRPr="00EA032D">
        <w:rPr>
          <w:rFonts w:eastAsia="Calibri" w:cs="Calibri"/>
          <w:b/>
          <w:color w:val="000000"/>
          <w:sz w:val="28"/>
          <w:szCs w:val="28"/>
          <w:lang w:val="en-US"/>
        </w:rPr>
        <w:t>/18; Rg 2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2065/</w:t>
      </w:r>
      <w:r w:rsidRPr="00EA032D">
        <w:rPr>
          <w:rFonts w:eastAsia="Calibri" w:cs="Calibri"/>
          <w:b/>
          <w:color w:val="000000"/>
          <w:sz w:val="28"/>
          <w:szCs w:val="28"/>
          <w:lang w:val="en-US"/>
        </w:rPr>
        <w:t>18; Rg 2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4021</w:t>
      </w:r>
      <w:r w:rsidRPr="00EA032D">
        <w:rPr>
          <w:rFonts w:eastAsia="Calibri" w:cs="Calibri"/>
          <w:b/>
          <w:color w:val="000000"/>
          <w:sz w:val="28"/>
          <w:szCs w:val="28"/>
          <w:lang w:val="en-US"/>
        </w:rPr>
        <w:t>/18;</w:t>
      </w:r>
      <w:r w:rsidR="00C00148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A032D">
        <w:rPr>
          <w:rFonts w:eastAsia="Calibri" w:cs="Calibri"/>
          <w:b/>
          <w:color w:val="000000"/>
          <w:sz w:val="28"/>
          <w:szCs w:val="28"/>
          <w:lang w:val="en-US"/>
        </w:rPr>
        <w:t xml:space="preserve">Rg 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26173</w:t>
      </w:r>
      <w:r w:rsidR="00EA032D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EA032D">
        <w:rPr>
          <w:rFonts w:eastAsia="Calibri" w:cs="Calibri"/>
          <w:b/>
          <w:color w:val="000000"/>
          <w:sz w:val="28"/>
          <w:szCs w:val="28"/>
          <w:lang w:val="en-US"/>
        </w:rPr>
        <w:t xml:space="preserve">; Rg 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26404</w:t>
      </w:r>
      <w:r w:rsidR="00EA032D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EA032D">
        <w:rPr>
          <w:rFonts w:eastAsia="Calibri" w:cs="Calibri"/>
          <w:b/>
          <w:color w:val="000000"/>
          <w:sz w:val="28"/>
          <w:szCs w:val="28"/>
          <w:lang w:val="en-US"/>
        </w:rPr>
        <w:t xml:space="preserve">; Rg 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319</w:t>
      </w:r>
      <w:r w:rsidR="00EA032D">
        <w:rPr>
          <w:rFonts w:eastAsia="Calibri" w:cs="Calibri"/>
          <w:b/>
          <w:color w:val="000000"/>
          <w:sz w:val="28"/>
          <w:szCs w:val="28"/>
          <w:lang w:val="en-US"/>
        </w:rPr>
        <w:t>/19;</w:t>
      </w:r>
      <w:r w:rsidR="001F6A2C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DE5F2D">
        <w:rPr>
          <w:rFonts w:eastAsia="Calibri" w:cs="Calibri"/>
          <w:b/>
          <w:color w:val="000000"/>
          <w:sz w:val="28"/>
          <w:szCs w:val="28"/>
          <w:lang w:val="en-US"/>
        </w:rPr>
        <w:t xml:space="preserve">Rg 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654</w:t>
      </w:r>
      <w:r w:rsidR="00DE5F2D">
        <w:rPr>
          <w:rFonts w:eastAsia="Calibri" w:cs="Calibri"/>
          <w:b/>
          <w:color w:val="000000"/>
          <w:sz w:val="28"/>
          <w:szCs w:val="28"/>
          <w:lang w:val="en-US"/>
        </w:rPr>
        <w:t>/19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r w:rsidRPr="00EA032D">
        <w:rPr>
          <w:rFonts w:eastAsia="Calibri" w:cs="Calibri"/>
          <w:b/>
          <w:color w:val="000000"/>
          <w:sz w:val="28"/>
          <w:szCs w:val="28"/>
          <w:lang w:val="en-US"/>
        </w:rPr>
        <w:t xml:space="preserve">Rg 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1244</w:t>
      </w:r>
      <w:r w:rsidRPr="00EA032D">
        <w:rPr>
          <w:rFonts w:eastAsia="Calibri" w:cs="Calibri"/>
          <w:b/>
          <w:color w:val="000000"/>
          <w:sz w:val="28"/>
          <w:szCs w:val="28"/>
          <w:lang w:val="en-US"/>
        </w:rPr>
        <w:t xml:space="preserve">/19; </w:t>
      </w:r>
    </w:p>
    <w:p w14:paraId="4976CA44" w14:textId="77777777" w:rsidR="00F25E56" w:rsidRPr="00F23FC1" w:rsidRDefault="00F23FC1" w:rsidP="006C58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u w:val="single"/>
          <w:lang w:val="en-US"/>
        </w:rPr>
      </w:pPr>
      <w:r w:rsidRPr="00EA032D">
        <w:rPr>
          <w:rFonts w:eastAsia="Calibri" w:cs="Calibri"/>
          <w:b/>
          <w:color w:val="000000"/>
          <w:sz w:val="28"/>
          <w:szCs w:val="28"/>
          <w:lang w:val="en-US"/>
        </w:rPr>
        <w:t xml:space="preserve">Rg 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1406</w:t>
      </w:r>
      <w:r w:rsidRPr="00EA032D">
        <w:rPr>
          <w:rFonts w:eastAsia="Calibri" w:cs="Calibri"/>
          <w:b/>
          <w:color w:val="000000"/>
          <w:sz w:val="28"/>
          <w:szCs w:val="28"/>
          <w:lang w:val="en-US"/>
        </w:rPr>
        <w:t xml:space="preserve">/19; </w:t>
      </w:r>
      <w:r w:rsidRPr="00F23FC1">
        <w:rPr>
          <w:rFonts w:eastAsia="Calibri" w:cs="Calibri"/>
          <w:b/>
          <w:color w:val="000000"/>
          <w:sz w:val="28"/>
          <w:szCs w:val="28"/>
          <w:lang w:val="en-US"/>
        </w:rPr>
        <w:t xml:space="preserve">Rg </w:t>
      </w:r>
      <w:r w:rsidR="006C584F">
        <w:rPr>
          <w:rFonts w:eastAsia="Calibri" w:cs="Calibri"/>
          <w:b/>
          <w:color w:val="000000"/>
          <w:sz w:val="28"/>
          <w:szCs w:val="28"/>
          <w:lang w:val="en-US"/>
        </w:rPr>
        <w:t>2059</w:t>
      </w:r>
      <w:r w:rsidRPr="00F23FC1">
        <w:rPr>
          <w:rFonts w:eastAsia="Calibri" w:cs="Calibri"/>
          <w:b/>
          <w:color w:val="000000"/>
          <w:sz w:val="28"/>
          <w:szCs w:val="28"/>
          <w:lang w:val="en-US"/>
        </w:rPr>
        <w:t xml:space="preserve">/19; </w:t>
      </w:r>
    </w:p>
    <w:p w14:paraId="6D3A6BCA" w14:textId="77777777" w:rsidR="007A3102" w:rsidRPr="00F23FC1" w:rsidRDefault="007A3102" w:rsidP="00704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lang w:val="en-US"/>
        </w:rPr>
      </w:pPr>
    </w:p>
    <w:p w14:paraId="75462375" w14:textId="77777777" w:rsidR="00765F9A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14:paraId="1ECB421B" w14:textId="77777777" w:rsidR="007A2509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LE CAUSE EX ART 309</w:t>
      </w:r>
      <w:r w:rsidR="00F93D0E">
        <w:rPr>
          <w:rFonts w:cs="Calibri"/>
          <w:b/>
          <w:bCs/>
          <w:color w:val="000000"/>
          <w:sz w:val="28"/>
          <w:szCs w:val="28"/>
          <w:u w:val="single"/>
        </w:rPr>
        <w:t>/181</w:t>
      </w:r>
      <w:r>
        <w:rPr>
          <w:rFonts w:cs="Calibri"/>
          <w:b/>
          <w:bCs/>
          <w:color w:val="000000"/>
          <w:sz w:val="28"/>
          <w:szCs w:val="28"/>
          <w:u w:val="single"/>
        </w:rPr>
        <w:t xml:space="preserve"> CPC</w:t>
      </w:r>
    </w:p>
    <w:p w14:paraId="76B3D05C" w14:textId="77777777" w:rsidR="00CC26DB" w:rsidRDefault="00CC26DB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</w:p>
    <w:p w14:paraId="6B4D4F5B" w14:textId="488B9ECD" w:rsidR="00F93D0E" w:rsidRDefault="00F93D0E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ab/>
      </w:r>
      <w:r w:rsidR="00350AF1">
        <w:rPr>
          <w:rFonts w:cs="Calibri"/>
          <w:b/>
          <w:bCs/>
          <w:color w:val="000000"/>
          <w:sz w:val="28"/>
          <w:szCs w:val="28"/>
        </w:rPr>
        <w:tab/>
        <w:t xml:space="preserve">                   Rg 2124/2020; Rg 15191/2017</w:t>
      </w:r>
    </w:p>
    <w:p w14:paraId="0FEA52AB" w14:textId="77777777" w:rsidR="00813FB5" w:rsidRDefault="00813FB5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</w:p>
    <w:p w14:paraId="2B72204C" w14:textId="77777777" w:rsidR="00527F0E" w:rsidRDefault="00CF613C" w:rsidP="002E6170">
      <w:pPr>
        <w:pBdr>
          <w:bottom w:val="single" w:sz="6" w:space="1" w:color="auto" w:shadow="1"/>
        </w:pBdr>
        <w:spacing w:line="256" w:lineRule="auto"/>
        <w:ind w:leftChars="0" w:left="0" w:firstLineChars="0" w:firstLine="720"/>
        <w:jc w:val="center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  <w:r w:rsidRPr="00CF613C">
        <w:rPr>
          <w:rFonts w:cs="Calibri"/>
          <w:b/>
          <w:bCs/>
          <w:color w:val="000000"/>
          <w:sz w:val="28"/>
          <w:szCs w:val="28"/>
        </w:rPr>
        <w:t>Saranno trattate dalle h. 11,00</w:t>
      </w:r>
    </w:p>
    <w:p w14:paraId="544DC399" w14:textId="77777777" w:rsidR="00CC3E56" w:rsidRPr="00CC3E56" w:rsidRDefault="00CC3E56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color w:val="000000"/>
          <w:sz w:val="28"/>
          <w:szCs w:val="28"/>
        </w:rPr>
      </w:pPr>
    </w:p>
    <w:p w14:paraId="4655A311" w14:textId="77777777" w:rsidR="00F7320E" w:rsidRDefault="00F7320E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i/>
          <w:color w:val="000000"/>
          <w:sz w:val="28"/>
          <w:szCs w:val="28"/>
          <w:u w:val="single"/>
        </w:rPr>
      </w:pPr>
    </w:p>
    <w:p w14:paraId="5E5D9EE3" w14:textId="77777777" w:rsidR="00F7320E" w:rsidRDefault="00E64989" w:rsidP="00813F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48A550E4" w14:textId="77777777" w:rsidR="002E6170" w:rsidRDefault="002E6170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14:paraId="091D2049" w14:textId="6B4BBB28" w:rsidR="002E6170" w:rsidRPr="008E173E" w:rsidRDefault="00452843" w:rsidP="002E6170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PRIME COMPARIZIONI DEL </w:t>
      </w:r>
      <w:r w:rsidR="007A5775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</w:t>
      </w:r>
      <w:r w:rsidR="006C584F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8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MAGGIO 2021</w:t>
      </w:r>
      <w:r w:rsidR="002E6170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SONO RINVIATE ALLA UDIENZA DEL</w:t>
      </w:r>
      <w:r w:rsidR="006C584F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1F26E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29 APRILE 2022</w:t>
      </w:r>
    </w:p>
    <w:p w14:paraId="3D6C41BF" w14:textId="77777777" w:rsidR="00E64989" w:rsidRDefault="00E64989" w:rsidP="007E1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14:paraId="7D23232F" w14:textId="77777777" w:rsidR="007E1EC5" w:rsidRDefault="007E1EC5" w:rsidP="007E1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14:paraId="4809CA5E" w14:textId="41937C0C" w:rsidR="00F12F28" w:rsidRPr="00F12F28" w:rsidRDefault="00E64989" w:rsidP="00452843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saranno trattate alla </w:t>
      </w:r>
      <w:r w:rsidR="00CC26DB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UDIENZA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del</w:t>
      </w:r>
      <w:r w:rsidR="006C584F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DC630B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8</w:t>
      </w:r>
      <w:r w:rsidR="001F26E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OTTOBRE 2021</w:t>
      </w:r>
    </w:p>
    <w:p w14:paraId="3AA56193" w14:textId="77777777" w:rsidR="00452843" w:rsidRPr="00345371" w:rsidRDefault="00452843" w:rsidP="0045284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</w:p>
    <w:p w14:paraId="759D0DAE" w14:textId="77777777" w:rsidR="00765F9A" w:rsidRDefault="001F3842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</w:t>
      </w:r>
      <w:r w:rsidR="00275423">
        <w:rPr>
          <w:rFonts w:eastAsia="Calibri" w:cs="Calibri"/>
          <w:color w:val="000000"/>
        </w:rPr>
        <w:t xml:space="preserve">                     Il</w:t>
      </w:r>
      <w:r w:rsidR="00A96884">
        <w:rPr>
          <w:rFonts w:eastAsia="Calibri" w:cs="Calibri"/>
          <w:b/>
          <w:color w:val="000000"/>
        </w:rPr>
        <w:t xml:space="preserve"> Giudice </w:t>
      </w:r>
    </w:p>
    <w:p w14:paraId="2522BEC7" w14:textId="77777777" w:rsidR="00765F9A" w:rsidRDefault="004F5DD6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A96884">
        <w:rPr>
          <w:rFonts w:eastAsia="Calibri" w:cs="Calibri"/>
          <w:b/>
          <w:i/>
          <w:color w:val="000000"/>
        </w:rPr>
        <w:t>Avv. Dario Ciacci</w:t>
      </w:r>
      <w:r w:rsidR="002E6170">
        <w:rPr>
          <w:rFonts w:eastAsia="Calibri" w:cs="Calibri"/>
          <w:b/>
          <w:i/>
          <w:color w:val="000000"/>
        </w:rPr>
        <w:t>o</w:t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5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4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455C0"/>
    <w:rsid w:val="000508C0"/>
    <w:rsid w:val="000548CB"/>
    <w:rsid w:val="00086594"/>
    <w:rsid w:val="001040B1"/>
    <w:rsid w:val="0012075D"/>
    <w:rsid w:val="00141EB0"/>
    <w:rsid w:val="0014706E"/>
    <w:rsid w:val="00157C4A"/>
    <w:rsid w:val="00164450"/>
    <w:rsid w:val="001843C4"/>
    <w:rsid w:val="001865C3"/>
    <w:rsid w:val="001C33A0"/>
    <w:rsid w:val="001E7FA0"/>
    <w:rsid w:val="001F26E2"/>
    <w:rsid w:val="001F3842"/>
    <w:rsid w:val="001F6A2C"/>
    <w:rsid w:val="002178AF"/>
    <w:rsid w:val="002228C2"/>
    <w:rsid w:val="00222D4A"/>
    <w:rsid w:val="0022701A"/>
    <w:rsid w:val="00243F2F"/>
    <w:rsid w:val="00275423"/>
    <w:rsid w:val="002A170F"/>
    <w:rsid w:val="002A17CF"/>
    <w:rsid w:val="002B4C22"/>
    <w:rsid w:val="002E30DD"/>
    <w:rsid w:val="002E3D22"/>
    <w:rsid w:val="002E6170"/>
    <w:rsid w:val="002F31E1"/>
    <w:rsid w:val="00330291"/>
    <w:rsid w:val="00345371"/>
    <w:rsid w:val="00350AF1"/>
    <w:rsid w:val="0036592B"/>
    <w:rsid w:val="003927BF"/>
    <w:rsid w:val="003C504A"/>
    <w:rsid w:val="00420622"/>
    <w:rsid w:val="00434EDB"/>
    <w:rsid w:val="00450BD1"/>
    <w:rsid w:val="00452843"/>
    <w:rsid w:val="00483E10"/>
    <w:rsid w:val="00485CEF"/>
    <w:rsid w:val="004A22DF"/>
    <w:rsid w:val="004F5DD6"/>
    <w:rsid w:val="004F69A2"/>
    <w:rsid w:val="00523A77"/>
    <w:rsid w:val="00527F0E"/>
    <w:rsid w:val="0056401A"/>
    <w:rsid w:val="005E5327"/>
    <w:rsid w:val="00637B29"/>
    <w:rsid w:val="006404F9"/>
    <w:rsid w:val="00650359"/>
    <w:rsid w:val="00661567"/>
    <w:rsid w:val="0068781C"/>
    <w:rsid w:val="006B4F6D"/>
    <w:rsid w:val="006B52CA"/>
    <w:rsid w:val="006C2122"/>
    <w:rsid w:val="006C584F"/>
    <w:rsid w:val="006D2017"/>
    <w:rsid w:val="00704DAD"/>
    <w:rsid w:val="00706B8B"/>
    <w:rsid w:val="0074317F"/>
    <w:rsid w:val="00765F9A"/>
    <w:rsid w:val="007776B0"/>
    <w:rsid w:val="00796A58"/>
    <w:rsid w:val="007A2509"/>
    <w:rsid w:val="007A3102"/>
    <w:rsid w:val="007A5775"/>
    <w:rsid w:val="007D2BCD"/>
    <w:rsid w:val="007E1EC5"/>
    <w:rsid w:val="00800D16"/>
    <w:rsid w:val="00813FB5"/>
    <w:rsid w:val="0083078A"/>
    <w:rsid w:val="008527F4"/>
    <w:rsid w:val="00872806"/>
    <w:rsid w:val="008C5F6C"/>
    <w:rsid w:val="008E173E"/>
    <w:rsid w:val="008E6F62"/>
    <w:rsid w:val="00900B69"/>
    <w:rsid w:val="009520C9"/>
    <w:rsid w:val="009726FB"/>
    <w:rsid w:val="00981EAF"/>
    <w:rsid w:val="009E7635"/>
    <w:rsid w:val="009E7936"/>
    <w:rsid w:val="009F0BFF"/>
    <w:rsid w:val="00A03672"/>
    <w:rsid w:val="00A03791"/>
    <w:rsid w:val="00A12ED6"/>
    <w:rsid w:val="00A20FEE"/>
    <w:rsid w:val="00A23073"/>
    <w:rsid w:val="00A26FDD"/>
    <w:rsid w:val="00A75D2A"/>
    <w:rsid w:val="00A94962"/>
    <w:rsid w:val="00A96884"/>
    <w:rsid w:val="00A96971"/>
    <w:rsid w:val="00AA0691"/>
    <w:rsid w:val="00B25100"/>
    <w:rsid w:val="00B35C26"/>
    <w:rsid w:val="00B70F69"/>
    <w:rsid w:val="00BB4C30"/>
    <w:rsid w:val="00BD00D9"/>
    <w:rsid w:val="00BD09C9"/>
    <w:rsid w:val="00BD5F1E"/>
    <w:rsid w:val="00BF19B0"/>
    <w:rsid w:val="00BF2519"/>
    <w:rsid w:val="00C00148"/>
    <w:rsid w:val="00C50464"/>
    <w:rsid w:val="00C80A5D"/>
    <w:rsid w:val="00CB121C"/>
    <w:rsid w:val="00CC26DB"/>
    <w:rsid w:val="00CC3E56"/>
    <w:rsid w:val="00CE375D"/>
    <w:rsid w:val="00CF613C"/>
    <w:rsid w:val="00D078F8"/>
    <w:rsid w:val="00D17A53"/>
    <w:rsid w:val="00D51EBF"/>
    <w:rsid w:val="00D65F11"/>
    <w:rsid w:val="00D75D6D"/>
    <w:rsid w:val="00D81EBB"/>
    <w:rsid w:val="00D9171E"/>
    <w:rsid w:val="00D9383C"/>
    <w:rsid w:val="00DA1AE5"/>
    <w:rsid w:val="00DB1044"/>
    <w:rsid w:val="00DB2C46"/>
    <w:rsid w:val="00DC630B"/>
    <w:rsid w:val="00DD009D"/>
    <w:rsid w:val="00DD1B17"/>
    <w:rsid w:val="00DD2E7B"/>
    <w:rsid w:val="00DD775A"/>
    <w:rsid w:val="00DE2A67"/>
    <w:rsid w:val="00DE5F2D"/>
    <w:rsid w:val="00E27F6F"/>
    <w:rsid w:val="00E4102A"/>
    <w:rsid w:val="00E44372"/>
    <w:rsid w:val="00E45A29"/>
    <w:rsid w:val="00E51BF1"/>
    <w:rsid w:val="00E64989"/>
    <w:rsid w:val="00E67069"/>
    <w:rsid w:val="00EA032D"/>
    <w:rsid w:val="00EB1D8B"/>
    <w:rsid w:val="00ED1BC4"/>
    <w:rsid w:val="00ED2C9B"/>
    <w:rsid w:val="00EE7AEC"/>
    <w:rsid w:val="00F12F28"/>
    <w:rsid w:val="00F17B58"/>
    <w:rsid w:val="00F23FC1"/>
    <w:rsid w:val="00F25CD2"/>
    <w:rsid w:val="00F25E56"/>
    <w:rsid w:val="00F309DD"/>
    <w:rsid w:val="00F33155"/>
    <w:rsid w:val="00F3321D"/>
    <w:rsid w:val="00F53FA4"/>
    <w:rsid w:val="00F66060"/>
    <w:rsid w:val="00F7320E"/>
    <w:rsid w:val="00F93D0E"/>
    <w:rsid w:val="00FB33DD"/>
    <w:rsid w:val="00FD202F"/>
    <w:rsid w:val="00FE1DE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0A48"/>
  <w15:docId w15:val="{47673834-FFE4-4729-A059-4BF34838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CF4F82-3569-4ABE-B4E7-CCEC6350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Mario Smith</cp:lastModifiedBy>
  <cp:revision>2</cp:revision>
  <cp:lastPrinted>2021-05-18T14:06:00Z</cp:lastPrinted>
  <dcterms:created xsi:type="dcterms:W3CDTF">2021-05-25T07:39:00Z</dcterms:created>
  <dcterms:modified xsi:type="dcterms:W3CDTF">2021-05-25T07:39:00Z</dcterms:modified>
</cp:coreProperties>
</file>